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5D2D" w:rsidRDefault="00315D2D" w:rsidP="00EA3E63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AC1F0A" w:rsidRPr="00AC1F0A" w:rsidTr="00D15DC5">
        <w:trPr>
          <w:trHeight w:val="4066"/>
        </w:trPr>
        <w:tc>
          <w:tcPr>
            <w:tcW w:w="3871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AC1F0A" w:rsidRPr="00AC1F0A" w:rsidRDefault="00AC1F0A" w:rsidP="00D15DC5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EC3076" w:rsidRDefault="00EC3076" w:rsidP="00315D2D">
      <w:pPr>
        <w:spacing w:after="0" w:line="240" w:lineRule="auto"/>
        <w:jc w:val="center"/>
        <w:rPr>
          <w:b/>
        </w:rPr>
      </w:pPr>
    </w:p>
    <w:p w:rsidR="00315D2D" w:rsidRPr="00B70726" w:rsidRDefault="00315D2D" w:rsidP="00315D2D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</w:t>
      </w:r>
      <w:r w:rsidR="001D7370">
        <w:t>kgz</w:t>
      </w:r>
      <w:r w:rsidR="00AC1F0A" w:rsidRPr="00AC1F0A">
        <w:t>@nt-rt.ru</w:t>
      </w:r>
      <w:r w:rsidR="00322A64">
        <w:t xml:space="preserve"> </w:t>
      </w:r>
    </w:p>
    <w:p w:rsidR="00D3007A" w:rsidRPr="00D3007A" w:rsidRDefault="00D3007A" w:rsidP="004C120D">
      <w:pPr>
        <w:jc w:val="center"/>
        <w:rPr>
          <w:rStyle w:val="a5"/>
          <w:sz w:val="16"/>
          <w:szCs w:val="16"/>
        </w:rPr>
      </w:pPr>
    </w:p>
    <w:p w:rsidR="001D7370" w:rsidRPr="001D7370" w:rsidRDefault="00322A64" w:rsidP="001D7370">
      <w:pPr>
        <w:spacing w:after="0" w:line="240" w:lineRule="atLeast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Опросный лист для заказа измерительного комплекса СГ-ЭК-Т1(2), СГ-ЭК-Р</w:t>
      </w:r>
    </w:p>
    <w:p w:rsidR="002A2C80" w:rsidRDefault="002A2C80" w:rsidP="002A2C80">
      <w:pPr>
        <w:spacing w:after="0" w:line="240" w:lineRule="atLeast"/>
        <w:jc w:val="center"/>
        <w:rPr>
          <w:b/>
          <w:bCs/>
          <w:sz w:val="32"/>
          <w:szCs w:val="32"/>
        </w:rPr>
      </w:pPr>
    </w:p>
    <w:p w:rsidR="00322A64" w:rsidRDefault="00322A64" w:rsidP="002A2C80">
      <w:pPr>
        <w:spacing w:after="0" w:line="240" w:lineRule="atLeast"/>
        <w:jc w:val="center"/>
        <w:rPr>
          <w:b/>
          <w:bCs/>
          <w:sz w:val="24"/>
          <w:szCs w:val="24"/>
        </w:rPr>
      </w:pPr>
    </w:p>
    <w:p w:rsidR="00322A64" w:rsidRDefault="00322A64" w:rsidP="00322A64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b/>
          <w:bCs/>
        </w:rPr>
      </w:pPr>
      <w:r w:rsidRPr="00322A64">
        <w:rPr>
          <w:b/>
          <w:bCs/>
        </w:rPr>
        <w:t>Диапазоны измерения объемного расхода газа при рабочем давлении и диаметры условного прохода счетчика газа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20"/>
        <w:gridCol w:w="2620"/>
        <w:gridCol w:w="2620"/>
        <w:gridCol w:w="2620"/>
      </w:tblGrid>
      <w:tr w:rsidR="00322A64" w:rsidTr="00322A64">
        <w:tc>
          <w:tcPr>
            <w:tcW w:w="2620" w:type="dxa"/>
          </w:tcPr>
          <w:p w:rsidR="00322A64" w:rsidRPr="00BB40FD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1,25…25</w:t>
            </w:r>
            <w:r w:rsidR="00BB40FD">
              <w:rPr>
                <w:bCs/>
                <w:lang w:val="en-US"/>
              </w:rPr>
              <w:t xml:space="preserve"> </w:t>
            </w:r>
            <w:r w:rsidR="00BB40FD">
              <w:rPr>
                <w:bCs/>
              </w:rPr>
              <w:t>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  <w:lang w:val="en-US"/>
              </w:rPr>
            </w:pPr>
            <w:r w:rsidRPr="00322A64">
              <w:rPr>
                <w:bCs/>
              </w:rPr>
              <w:t>ДУ = 50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2A093E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  <w:lang w:val="en-US"/>
              </w:rPr>
              <w:t>20*</w:t>
            </w:r>
            <w:r>
              <w:rPr>
                <w:bCs/>
              </w:rPr>
              <w:t>…650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0,8*…40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ДУ = 50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32,5…650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1,3*…65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ДУ = 50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32…650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1*…100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ДУ = 50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40…800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10…100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ДУ = 50 мм (</w:t>
            </w:r>
            <w:r>
              <w:rPr>
                <w:bCs/>
              </w:rPr>
              <w:t>СГ – 16МТ</w:t>
            </w:r>
            <w:r w:rsidRPr="00322A64">
              <w:rPr>
                <w:bCs/>
                <w:lang w:val="en-US"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50…1000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1,6*…160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8</w:t>
            </w:r>
            <w:r w:rsidRPr="00322A64">
              <w:rPr>
                <w:bCs/>
              </w:rPr>
              <w:t>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32*…1000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2,5*…250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8</w:t>
            </w:r>
            <w:r w:rsidRPr="00322A64">
              <w:rPr>
                <w:bCs/>
              </w:rPr>
              <w:t>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50*…1600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12,5*…250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8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80…1600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20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13…250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8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125…2500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20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СГ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13*…400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8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130…2500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25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4*…400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10</w:t>
            </w:r>
            <w:r w:rsidRPr="00322A64">
              <w:rPr>
                <w:bCs/>
              </w:rPr>
              <w:t>0 мм (</w:t>
            </w:r>
            <w:r w:rsidRPr="00322A64">
              <w:rPr>
                <w:bCs/>
                <w:lang w:val="en-US"/>
              </w:rPr>
              <w:t>RVG)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130*…4000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25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20…400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10</w:t>
            </w:r>
            <w:r w:rsidRPr="00322A64">
              <w:rPr>
                <w:bCs/>
              </w:rPr>
              <w:t>0 мм (</w:t>
            </w:r>
            <w:r>
              <w:rPr>
                <w:bCs/>
              </w:rPr>
              <w:t xml:space="preserve">СГ, 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200…4000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30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322A64" w:rsidTr="00322A64"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 w:rsidRPr="00322A64">
              <w:rPr>
                <w:bCs/>
              </w:rPr>
              <w:t>4*…650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322A64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10</w:t>
            </w:r>
            <w:r w:rsidRPr="00322A64">
              <w:rPr>
                <w:bCs/>
              </w:rPr>
              <w:t>0</w:t>
            </w:r>
            <w:r>
              <w:rPr>
                <w:bCs/>
              </w:rPr>
              <w:t>,</w:t>
            </w:r>
            <w:r>
              <w:rPr>
                <w:bCs/>
                <w:lang w:val="en-US"/>
              </w:rPr>
              <w:t xml:space="preserve"> 150</w:t>
            </w:r>
            <w:r w:rsidRPr="00322A64">
              <w:rPr>
                <w:bCs/>
              </w:rPr>
              <w:t xml:space="preserve"> мм (</w:t>
            </w:r>
            <w:r w:rsidRPr="00322A64">
              <w:rPr>
                <w:bCs/>
                <w:lang w:val="en-US"/>
              </w:rPr>
              <w:t>RVG</w:t>
            </w:r>
            <w:r w:rsidRPr="00322A64">
              <w:rPr>
                <w:bCs/>
              </w:rPr>
              <w:t>)</w:t>
            </w:r>
          </w:p>
        </w:tc>
        <w:tc>
          <w:tcPr>
            <w:tcW w:w="2620" w:type="dxa"/>
          </w:tcPr>
          <w:p w:rsidR="00322A64" w:rsidRPr="00322A64" w:rsidRDefault="002A093E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200*…6500</w:t>
            </w:r>
            <w:r w:rsidR="00BB40FD">
              <w:rPr>
                <w:bCs/>
              </w:rPr>
              <w:t xml:space="preserve"> м</w:t>
            </w:r>
            <w:r w:rsidR="00BB40FD">
              <w:rPr>
                <w:bCs/>
                <w:vertAlign w:val="superscript"/>
              </w:rPr>
              <w:t>3</w:t>
            </w:r>
            <w:r w:rsidR="00BB40FD">
              <w:rPr>
                <w:bCs/>
              </w:rPr>
              <w:t>/ч</w:t>
            </w:r>
          </w:p>
        </w:tc>
        <w:tc>
          <w:tcPr>
            <w:tcW w:w="2620" w:type="dxa"/>
          </w:tcPr>
          <w:p w:rsidR="00322A64" w:rsidRPr="00322A64" w:rsidRDefault="00BB40FD" w:rsidP="00322A64">
            <w:pPr>
              <w:pStyle w:val="a9"/>
              <w:spacing w:line="240" w:lineRule="atLeast"/>
              <w:ind w:left="0"/>
              <w:jc w:val="both"/>
              <w:rPr>
                <w:bCs/>
              </w:rPr>
            </w:pPr>
            <w:r>
              <w:rPr>
                <w:bCs/>
              </w:rPr>
              <w:t>ДУ = 30</w:t>
            </w:r>
            <w:r w:rsidRPr="00322A64">
              <w:rPr>
                <w:bCs/>
              </w:rPr>
              <w:t>0 мм (</w:t>
            </w:r>
            <w:r>
              <w:rPr>
                <w:bCs/>
                <w:lang w:val="en-US"/>
              </w:rPr>
              <w:t>TRZ</w:t>
            </w:r>
            <w:r w:rsidRPr="00322A64">
              <w:rPr>
                <w:bCs/>
                <w:lang w:val="en-US"/>
              </w:rPr>
              <w:t>)</w:t>
            </w:r>
          </w:p>
        </w:tc>
      </w:tr>
      <w:tr w:rsidR="00BB40FD" w:rsidTr="0019341F">
        <w:tc>
          <w:tcPr>
            <w:tcW w:w="10480" w:type="dxa"/>
            <w:gridSpan w:val="4"/>
          </w:tcPr>
          <w:p w:rsidR="00BB40FD" w:rsidRPr="00BB40FD" w:rsidRDefault="00BB40FD" w:rsidP="00BB40FD">
            <w:pPr>
              <w:spacing w:line="240" w:lineRule="atLeast"/>
              <w:jc w:val="both"/>
              <w:rPr>
                <w:bCs/>
              </w:rPr>
            </w:pPr>
            <w:r>
              <w:rPr>
                <w:bCs/>
              </w:rPr>
              <w:t xml:space="preserve">*- специальное исполнение, стандартное расширение диапазона </w:t>
            </w:r>
            <w:proofErr w:type="spellStart"/>
            <w:r>
              <w:rPr>
                <w:bCs/>
                <w:lang w:val="en-US"/>
              </w:rPr>
              <w:t>Qmax</w:t>
            </w:r>
            <w:proofErr w:type="spellEnd"/>
            <w:r w:rsidRPr="00BB40FD">
              <w:rPr>
                <w:bCs/>
              </w:rPr>
              <w:t>/</w:t>
            </w:r>
            <w:proofErr w:type="spellStart"/>
            <w:r>
              <w:rPr>
                <w:bCs/>
                <w:lang w:val="en-US"/>
              </w:rPr>
              <w:t>Qmin</w:t>
            </w:r>
            <w:proofErr w:type="spellEnd"/>
            <w:r w:rsidRPr="00BB40FD">
              <w:rPr>
                <w:bCs/>
              </w:rPr>
              <w:t xml:space="preserve"> = 1:20</w:t>
            </w:r>
          </w:p>
        </w:tc>
      </w:tr>
    </w:tbl>
    <w:p w:rsidR="00322A64" w:rsidRPr="00322A64" w:rsidRDefault="00322A64" w:rsidP="00322A64">
      <w:pPr>
        <w:pStyle w:val="a9"/>
        <w:spacing w:after="0" w:line="240" w:lineRule="atLeast"/>
        <w:ind w:left="0"/>
        <w:jc w:val="both"/>
        <w:rPr>
          <w:b/>
          <w:bCs/>
        </w:rPr>
      </w:pPr>
    </w:p>
    <w:p w:rsidR="0080566E" w:rsidRDefault="00BB40FD" w:rsidP="00BB40FD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b/>
          <w:bCs/>
        </w:rPr>
      </w:pPr>
      <w:r>
        <w:rPr>
          <w:b/>
          <w:bCs/>
        </w:rPr>
        <w:t>Диапазон изменения абсолютных давлений</w:t>
      </w:r>
    </w:p>
    <w:p w:rsidR="00BB40FD" w:rsidRPr="00BB40FD" w:rsidRDefault="00BB40FD" w:rsidP="00BB40FD">
      <w:pPr>
        <w:spacing w:after="0" w:line="240" w:lineRule="atLeast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40"/>
        <w:gridCol w:w="5240"/>
      </w:tblGrid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0,08…0,2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(0,8…2,0</w:t>
            </w:r>
            <w:r w:rsidR="005F7AA6" w:rsidRPr="00D75CAC">
              <w:rPr>
                <w:bCs/>
              </w:rPr>
              <w:t xml:space="preserve"> кгс/см</w:t>
            </w:r>
            <w:r w:rsidR="005F7AA6"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0,1…0,5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(1,0…5,0</w:t>
            </w:r>
            <w:r w:rsidR="005F7AA6" w:rsidRPr="00D75CAC">
              <w:rPr>
                <w:bCs/>
              </w:rPr>
              <w:t xml:space="preserve"> кгс/см</w:t>
            </w:r>
            <w:r w:rsidR="005F7AA6"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0,15…0,75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(1,5…7,5</w:t>
            </w:r>
            <w:r w:rsidR="005F7AA6" w:rsidRPr="00D75CAC">
              <w:rPr>
                <w:bCs/>
              </w:rPr>
              <w:t xml:space="preserve"> кгс/см</w:t>
            </w:r>
            <w:r w:rsidR="005F7AA6"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0,2…1,0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5F7AA6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(2,0…10,0 кгс/см</w:t>
            </w:r>
            <w:r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0,4…2,0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5F7AA6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(4,0…20,0 кгс/см</w:t>
            </w:r>
            <w:r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2,2…5,5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5F7AA6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(22,0…55,0 кгс/см</w:t>
            </w:r>
            <w:r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  <w:tr w:rsidR="00BB40FD" w:rsidTr="00BB40FD">
        <w:tc>
          <w:tcPr>
            <w:tcW w:w="5240" w:type="dxa"/>
          </w:tcPr>
          <w:p w:rsidR="00BB40FD" w:rsidRPr="00D75CAC" w:rsidRDefault="00BB40FD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2,8…7,0</w:t>
            </w:r>
            <w:r w:rsidR="005F7AA6" w:rsidRPr="00D75CAC">
              <w:rPr>
                <w:bCs/>
              </w:rPr>
              <w:t xml:space="preserve"> МПа, </w:t>
            </w:r>
            <w:proofErr w:type="spellStart"/>
            <w:r w:rsidR="005F7AA6" w:rsidRPr="00D75CAC">
              <w:rPr>
                <w:bCs/>
              </w:rPr>
              <w:t>абс</w:t>
            </w:r>
            <w:proofErr w:type="spellEnd"/>
          </w:p>
        </w:tc>
        <w:tc>
          <w:tcPr>
            <w:tcW w:w="5240" w:type="dxa"/>
          </w:tcPr>
          <w:p w:rsidR="00BB40FD" w:rsidRPr="00D75CAC" w:rsidRDefault="005F7AA6" w:rsidP="00BB40FD">
            <w:pPr>
              <w:spacing w:line="240" w:lineRule="atLeast"/>
              <w:jc w:val="both"/>
              <w:rPr>
                <w:bCs/>
              </w:rPr>
            </w:pPr>
            <w:r w:rsidRPr="00D75CAC">
              <w:rPr>
                <w:bCs/>
              </w:rPr>
              <w:t>(28,0…70,0 кгс/см</w:t>
            </w:r>
            <w:r w:rsidRPr="00D75CAC">
              <w:rPr>
                <w:bCs/>
                <w:vertAlign w:val="superscript"/>
              </w:rPr>
              <w:t>2</w:t>
            </w:r>
            <w:r w:rsidRPr="00D75CAC">
              <w:rPr>
                <w:bCs/>
              </w:rPr>
              <w:t>)</w:t>
            </w:r>
          </w:p>
        </w:tc>
      </w:tr>
    </w:tbl>
    <w:p w:rsidR="0080566E" w:rsidRDefault="0080566E" w:rsidP="00BB40FD">
      <w:pPr>
        <w:spacing w:after="0" w:line="240" w:lineRule="atLeast"/>
        <w:jc w:val="both"/>
        <w:rPr>
          <w:b/>
          <w:bCs/>
        </w:rPr>
      </w:pPr>
    </w:p>
    <w:p w:rsidR="005F7AA6" w:rsidRDefault="005F7AA6" w:rsidP="005F7AA6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b/>
          <w:bCs/>
        </w:rPr>
      </w:pPr>
      <w:r>
        <w:rPr>
          <w:b/>
          <w:bCs/>
        </w:rPr>
        <w:t>Направление потока газа</w:t>
      </w:r>
    </w:p>
    <w:p w:rsidR="005F7AA6" w:rsidRPr="00D75CAC" w:rsidRDefault="005F7AA6" w:rsidP="005F7AA6">
      <w:pPr>
        <w:spacing w:after="0" w:line="240" w:lineRule="atLeast"/>
        <w:ind w:left="360"/>
        <w:jc w:val="both"/>
        <w:rPr>
          <w:bCs/>
        </w:rPr>
      </w:pPr>
      <w:r w:rsidRPr="00D75CAC">
        <w:rPr>
          <w:bCs/>
        </w:rPr>
        <w:t>а) слева направо по отношению к оператору</w:t>
      </w:r>
    </w:p>
    <w:p w:rsidR="005F7AA6" w:rsidRPr="00D75CAC" w:rsidRDefault="005F7AA6" w:rsidP="005F7AA6">
      <w:pPr>
        <w:spacing w:after="0" w:line="240" w:lineRule="atLeast"/>
        <w:ind w:left="360"/>
        <w:jc w:val="both"/>
        <w:rPr>
          <w:bCs/>
        </w:rPr>
      </w:pPr>
      <w:r w:rsidRPr="00D75CAC">
        <w:rPr>
          <w:bCs/>
        </w:rPr>
        <w:t>б) справа налево по отношению к оператору</w:t>
      </w:r>
    </w:p>
    <w:p w:rsidR="005F7AA6" w:rsidRPr="00D75CAC" w:rsidRDefault="005F7AA6" w:rsidP="005F7AA6">
      <w:pPr>
        <w:spacing w:after="0" w:line="240" w:lineRule="atLeast"/>
        <w:ind w:left="360"/>
        <w:jc w:val="both"/>
        <w:rPr>
          <w:bCs/>
        </w:rPr>
      </w:pPr>
      <w:r w:rsidRPr="00D75CAC">
        <w:rPr>
          <w:bCs/>
        </w:rPr>
        <w:t xml:space="preserve">г) </w:t>
      </w:r>
      <w:proofErr w:type="gramStart"/>
      <w:r w:rsidRPr="00D75CAC">
        <w:rPr>
          <w:bCs/>
        </w:rPr>
        <w:t>снизу вверх</w:t>
      </w:r>
      <w:proofErr w:type="gramEnd"/>
    </w:p>
    <w:p w:rsidR="005F7AA6" w:rsidRPr="00D75CAC" w:rsidRDefault="005F7AA6" w:rsidP="005F7AA6">
      <w:pPr>
        <w:spacing w:after="0" w:line="240" w:lineRule="atLeast"/>
        <w:ind w:left="360"/>
        <w:jc w:val="both"/>
        <w:rPr>
          <w:bCs/>
        </w:rPr>
      </w:pPr>
      <w:r w:rsidRPr="00D75CAC">
        <w:rPr>
          <w:bCs/>
        </w:rPr>
        <w:t>д) сверху вниз</w:t>
      </w:r>
    </w:p>
    <w:p w:rsidR="005F7AA6" w:rsidRDefault="005F7AA6" w:rsidP="005F7AA6">
      <w:pPr>
        <w:spacing w:after="0" w:line="240" w:lineRule="atLeast"/>
        <w:ind w:left="360"/>
        <w:jc w:val="both"/>
        <w:rPr>
          <w:b/>
          <w:bCs/>
        </w:rPr>
      </w:pPr>
    </w:p>
    <w:p w:rsidR="00D75CAC" w:rsidRDefault="00D75CAC" w:rsidP="005F7AA6">
      <w:pPr>
        <w:spacing w:after="0" w:line="240" w:lineRule="atLeast"/>
        <w:ind w:left="360"/>
        <w:jc w:val="both"/>
        <w:rPr>
          <w:b/>
          <w:bCs/>
        </w:rPr>
      </w:pPr>
    </w:p>
    <w:p w:rsidR="00F127BF" w:rsidRDefault="00F127BF" w:rsidP="005F7AA6">
      <w:pPr>
        <w:spacing w:after="0" w:line="240" w:lineRule="atLeast"/>
        <w:ind w:left="360"/>
        <w:jc w:val="both"/>
        <w:rPr>
          <w:b/>
          <w:bCs/>
        </w:rPr>
      </w:pPr>
      <w:bookmarkStart w:id="0" w:name="_GoBack"/>
      <w:bookmarkEnd w:id="0"/>
    </w:p>
    <w:p w:rsidR="005F7AA6" w:rsidRDefault="005F7AA6" w:rsidP="00D75CAC">
      <w:pPr>
        <w:pStyle w:val="a9"/>
        <w:numPr>
          <w:ilvl w:val="0"/>
          <w:numId w:val="37"/>
        </w:numPr>
        <w:spacing w:after="0" w:line="240" w:lineRule="atLeast"/>
        <w:ind w:left="0" w:firstLine="0"/>
        <w:jc w:val="both"/>
        <w:rPr>
          <w:b/>
          <w:bCs/>
        </w:rPr>
      </w:pPr>
      <w:r>
        <w:rPr>
          <w:b/>
          <w:bCs/>
        </w:rPr>
        <w:lastRenderedPageBreak/>
        <w:t>Пример расшифровки условных обозначений комплекса</w:t>
      </w:r>
    </w:p>
    <w:p w:rsidR="00D75CAC" w:rsidRPr="005F7AA6" w:rsidRDefault="00D75CAC" w:rsidP="00D75CAC">
      <w:pPr>
        <w:pStyle w:val="a9"/>
        <w:spacing w:after="0" w:line="240" w:lineRule="atLeast"/>
        <w:ind w:left="0"/>
        <w:jc w:val="both"/>
        <w:rPr>
          <w:b/>
          <w:bCs/>
        </w:rPr>
      </w:pPr>
    </w:p>
    <w:p w:rsidR="00D75CAC" w:rsidRDefault="00D75CAC" w:rsidP="005F7AA6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СГ-ЭКВ</w:t>
      </w:r>
      <w:r>
        <w:rPr>
          <w:b/>
          <w:bCs/>
          <w:vertAlign w:val="subscript"/>
        </w:rPr>
        <w:t>3</w:t>
      </w:r>
      <w:r>
        <w:rPr>
          <w:b/>
          <w:bCs/>
        </w:rPr>
        <w:t>-Т1(2) или Р - 1,0 – 400 / 1,6; 6,3; 7,5; 10,0</w:t>
      </w:r>
    </w:p>
    <w:p w:rsidR="00D75CAC" w:rsidRDefault="00D75CAC" w:rsidP="005F7AA6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 xml:space="preserve">                    1                    2        3                      4</w:t>
      </w:r>
    </w:p>
    <w:p w:rsidR="00D75CAC" w:rsidRDefault="00D75CAC" w:rsidP="005F7AA6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ab/>
      </w:r>
    </w:p>
    <w:p w:rsidR="00D75CAC" w:rsidRDefault="00D75CAC" w:rsidP="00D75CAC">
      <w:pPr>
        <w:pStyle w:val="a9"/>
        <w:numPr>
          <w:ilvl w:val="0"/>
          <w:numId w:val="40"/>
        </w:numPr>
        <w:spacing w:after="0" w:line="240" w:lineRule="atLeast"/>
        <w:jc w:val="both"/>
        <w:rPr>
          <w:bCs/>
        </w:rPr>
      </w:pPr>
      <w:r w:rsidRPr="00D75CAC">
        <w:rPr>
          <w:bCs/>
        </w:rPr>
        <w:t>Турбинный (</w:t>
      </w:r>
      <w:r w:rsidRPr="00D75CAC">
        <w:rPr>
          <w:b/>
          <w:bCs/>
        </w:rPr>
        <w:t>Т1</w:t>
      </w:r>
      <w:r w:rsidRPr="00D75CAC">
        <w:rPr>
          <w:bCs/>
        </w:rPr>
        <w:t xml:space="preserve"> – на базе счетчика СГ, </w:t>
      </w:r>
      <w:r w:rsidRPr="00D75CAC">
        <w:rPr>
          <w:b/>
          <w:bCs/>
        </w:rPr>
        <w:t>Т2</w:t>
      </w:r>
      <w:r w:rsidRPr="00D75CAC">
        <w:rPr>
          <w:bCs/>
        </w:rPr>
        <w:t xml:space="preserve"> – на базе счетчика </w:t>
      </w:r>
      <w:r w:rsidRPr="00D75CAC">
        <w:rPr>
          <w:bCs/>
          <w:lang w:val="en-US"/>
        </w:rPr>
        <w:t>TRZ</w:t>
      </w:r>
      <w:r w:rsidRPr="00D75CAC">
        <w:rPr>
          <w:bCs/>
        </w:rPr>
        <w:t>) или ротационный счетчик газа (</w:t>
      </w:r>
      <w:r w:rsidRPr="00D75CAC">
        <w:rPr>
          <w:b/>
          <w:bCs/>
        </w:rPr>
        <w:t>Р</w:t>
      </w:r>
      <w:r w:rsidRPr="00D75CAC">
        <w:rPr>
          <w:bCs/>
        </w:rPr>
        <w:t xml:space="preserve"> – на базе счетчика </w:t>
      </w:r>
      <w:r w:rsidRPr="00D75CAC">
        <w:rPr>
          <w:bCs/>
          <w:lang w:val="en-US"/>
        </w:rPr>
        <w:t>RVG</w:t>
      </w:r>
      <w:r w:rsidRPr="00D75CAC">
        <w:rPr>
          <w:bCs/>
        </w:rPr>
        <w:t>).</w:t>
      </w:r>
    </w:p>
    <w:p w:rsidR="00D75CAC" w:rsidRDefault="00D75CAC" w:rsidP="00D75CAC">
      <w:pPr>
        <w:pStyle w:val="a9"/>
        <w:numPr>
          <w:ilvl w:val="0"/>
          <w:numId w:val="40"/>
        </w:numPr>
        <w:spacing w:after="0" w:line="240" w:lineRule="atLeast"/>
        <w:jc w:val="both"/>
        <w:rPr>
          <w:bCs/>
        </w:rPr>
      </w:pPr>
      <w:r>
        <w:rPr>
          <w:bCs/>
        </w:rPr>
        <w:t>Максимальное значение измеряемого абсолютного давления (МПа), на которое выбирается датчик давления.</w:t>
      </w:r>
    </w:p>
    <w:p w:rsidR="00D75CAC" w:rsidRDefault="00D75CAC" w:rsidP="00D75CAC">
      <w:pPr>
        <w:pStyle w:val="a9"/>
        <w:numPr>
          <w:ilvl w:val="0"/>
          <w:numId w:val="40"/>
        </w:numPr>
        <w:spacing w:after="0" w:line="240" w:lineRule="atLeast"/>
        <w:jc w:val="both"/>
        <w:rPr>
          <w:bCs/>
        </w:rPr>
      </w:pPr>
      <w:r>
        <w:rPr>
          <w:bCs/>
        </w:rPr>
        <w:t>Максимальный измеряемый объемный расход газа при рабочих условиях, м</w:t>
      </w:r>
      <w:r>
        <w:rPr>
          <w:bCs/>
          <w:vertAlign w:val="superscript"/>
        </w:rPr>
        <w:t>3</w:t>
      </w:r>
      <w:r>
        <w:rPr>
          <w:bCs/>
        </w:rPr>
        <w:t>/ч.</w:t>
      </w:r>
    </w:p>
    <w:p w:rsidR="00D75CAC" w:rsidRDefault="00D75CAC" w:rsidP="00D75CAC">
      <w:pPr>
        <w:pStyle w:val="a9"/>
        <w:numPr>
          <w:ilvl w:val="0"/>
          <w:numId w:val="40"/>
        </w:numPr>
        <w:spacing w:after="0" w:line="240" w:lineRule="atLeast"/>
        <w:jc w:val="both"/>
        <w:rPr>
          <w:bCs/>
        </w:rPr>
      </w:pPr>
      <w:r>
        <w:rPr>
          <w:bCs/>
        </w:rPr>
        <w:t>Максимально допустимое рабочее давление (избыточное) для корпуса счетчика газа 1,6 МПа (СГ</w:t>
      </w:r>
      <w:r w:rsidRPr="00D75CAC">
        <w:rPr>
          <w:bCs/>
        </w:rPr>
        <w:t xml:space="preserve">, </w:t>
      </w:r>
      <w:r>
        <w:rPr>
          <w:bCs/>
          <w:lang w:val="en-US"/>
        </w:rPr>
        <w:t>RVG</w:t>
      </w:r>
      <w:r w:rsidRPr="00D75CAC">
        <w:rPr>
          <w:bCs/>
        </w:rPr>
        <w:t xml:space="preserve">, </w:t>
      </w:r>
      <w:r>
        <w:rPr>
          <w:bCs/>
          <w:lang w:val="en-US"/>
        </w:rPr>
        <w:t>TRZ</w:t>
      </w:r>
      <w:r w:rsidRPr="00D75CAC">
        <w:rPr>
          <w:bCs/>
        </w:rPr>
        <w:t>)</w:t>
      </w:r>
      <w:r>
        <w:rPr>
          <w:bCs/>
        </w:rPr>
        <w:t>, 6,3 МПа (</w:t>
      </w:r>
      <w:r>
        <w:rPr>
          <w:bCs/>
          <w:lang w:val="en-US"/>
        </w:rPr>
        <w:t>TRZ</w:t>
      </w:r>
      <w:r w:rsidRPr="00D75CAC">
        <w:rPr>
          <w:bCs/>
        </w:rPr>
        <w:t>)</w:t>
      </w:r>
      <w:r>
        <w:rPr>
          <w:bCs/>
        </w:rPr>
        <w:t>, 7,5 МПа (СГ), 10 МПа (</w:t>
      </w:r>
      <w:r>
        <w:rPr>
          <w:bCs/>
          <w:lang w:val="en-US"/>
        </w:rPr>
        <w:t>TRZ</w:t>
      </w:r>
      <w:r w:rsidRPr="00D75CAC">
        <w:rPr>
          <w:bCs/>
        </w:rPr>
        <w:t>)</w:t>
      </w:r>
      <w:r>
        <w:rPr>
          <w:bCs/>
        </w:rPr>
        <w:t>.</w:t>
      </w:r>
    </w:p>
    <w:p w:rsidR="00BB74B3" w:rsidRDefault="00BB74B3" w:rsidP="00BB74B3">
      <w:pPr>
        <w:spacing w:after="0" w:line="240" w:lineRule="atLeast"/>
        <w:jc w:val="both"/>
        <w:rPr>
          <w:bCs/>
        </w:rPr>
      </w:pPr>
    </w:p>
    <w:p w:rsidR="00BB74B3" w:rsidRDefault="00BB74B3" w:rsidP="00BB74B3">
      <w:pPr>
        <w:spacing w:after="0" w:line="240" w:lineRule="atLeast"/>
        <w:jc w:val="both"/>
        <w:rPr>
          <w:bCs/>
        </w:rPr>
      </w:pPr>
      <w:r>
        <w:rPr>
          <w:bCs/>
        </w:rPr>
        <w:t>Для согласования параметров измерительного комплекса необходимо заполнить таблицы: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096"/>
        <w:gridCol w:w="2096"/>
        <w:gridCol w:w="2096"/>
        <w:gridCol w:w="2096"/>
        <w:gridCol w:w="2096"/>
      </w:tblGrid>
      <w:tr w:rsidR="00BB74B3" w:rsidTr="00BB74B3">
        <w:tc>
          <w:tcPr>
            <w:tcW w:w="2096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 w:rsidRPr="00BB74B3">
              <w:rPr>
                <w:b/>
                <w:bCs/>
              </w:rPr>
              <w:t>Диапазон расхода</w:t>
            </w:r>
          </w:p>
        </w:tc>
        <w:tc>
          <w:tcPr>
            <w:tcW w:w="2096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 w:rsidRPr="00BB74B3">
              <w:rPr>
                <w:b/>
                <w:bCs/>
              </w:rPr>
              <w:t>Диапазон давлений</w:t>
            </w:r>
          </w:p>
        </w:tc>
        <w:tc>
          <w:tcPr>
            <w:tcW w:w="2096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 w:rsidRPr="00BB74B3">
              <w:rPr>
                <w:b/>
                <w:bCs/>
              </w:rPr>
              <w:t>Направление потока газа</w:t>
            </w:r>
          </w:p>
        </w:tc>
        <w:tc>
          <w:tcPr>
            <w:tcW w:w="2096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 w:rsidRPr="00BB74B3">
              <w:rPr>
                <w:b/>
                <w:bCs/>
              </w:rPr>
              <w:t>Диаметр условного прохода</w:t>
            </w:r>
          </w:p>
        </w:tc>
        <w:tc>
          <w:tcPr>
            <w:tcW w:w="2096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 w:rsidRPr="00BB74B3">
              <w:rPr>
                <w:b/>
                <w:bCs/>
              </w:rPr>
              <w:t>Р</w:t>
            </w:r>
            <w:r w:rsidRPr="00BB74B3">
              <w:rPr>
                <w:b/>
                <w:bCs/>
                <w:lang w:val="en-US"/>
              </w:rPr>
              <w:t>max</w:t>
            </w:r>
            <w:r w:rsidRPr="00BB74B3">
              <w:rPr>
                <w:b/>
                <w:bCs/>
              </w:rPr>
              <w:t xml:space="preserve"> для корпуса счетчика газа</w:t>
            </w:r>
          </w:p>
        </w:tc>
      </w:tr>
      <w:tr w:rsidR="00BB74B3" w:rsidTr="00BB74B3">
        <w:tc>
          <w:tcPr>
            <w:tcW w:w="2096" w:type="dxa"/>
          </w:tcPr>
          <w:p w:rsidR="00BB74B3" w:rsidRDefault="00BB74B3" w:rsidP="00BB74B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6" w:type="dxa"/>
          </w:tcPr>
          <w:p w:rsidR="00BB74B3" w:rsidRDefault="00BB74B3" w:rsidP="00BB74B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6" w:type="dxa"/>
          </w:tcPr>
          <w:p w:rsidR="00BB74B3" w:rsidRDefault="00BB74B3" w:rsidP="00BB74B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6" w:type="dxa"/>
          </w:tcPr>
          <w:p w:rsidR="00BB74B3" w:rsidRDefault="00BB74B3" w:rsidP="00BB74B3">
            <w:pPr>
              <w:spacing w:line="240" w:lineRule="atLeast"/>
              <w:jc w:val="both"/>
              <w:rPr>
                <w:bCs/>
              </w:rPr>
            </w:pPr>
          </w:p>
        </w:tc>
        <w:tc>
          <w:tcPr>
            <w:tcW w:w="2096" w:type="dxa"/>
          </w:tcPr>
          <w:p w:rsidR="00BB74B3" w:rsidRDefault="00BB74B3" w:rsidP="00BB74B3">
            <w:pPr>
              <w:spacing w:line="240" w:lineRule="atLeast"/>
              <w:jc w:val="both"/>
              <w:rPr>
                <w:bCs/>
              </w:rPr>
            </w:pPr>
          </w:p>
        </w:tc>
      </w:tr>
    </w:tbl>
    <w:p w:rsidR="00BB74B3" w:rsidRPr="00BB74B3" w:rsidRDefault="00BB74B3" w:rsidP="00BB74B3">
      <w:pPr>
        <w:spacing w:after="0" w:line="240" w:lineRule="atLeast"/>
        <w:jc w:val="both"/>
        <w:rPr>
          <w:bCs/>
        </w:rPr>
      </w:pPr>
    </w:p>
    <w:p w:rsidR="00D75CAC" w:rsidRDefault="00D75CAC" w:rsidP="005F7AA6">
      <w:pPr>
        <w:spacing w:after="0" w:line="240" w:lineRule="atLeast"/>
        <w:jc w:val="both"/>
        <w:rPr>
          <w:b/>
          <w:bCs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0480"/>
      </w:tblGrid>
      <w:tr w:rsidR="00BB74B3" w:rsidTr="00BB74B3">
        <w:tc>
          <w:tcPr>
            <w:tcW w:w="10480" w:type="dxa"/>
          </w:tcPr>
          <w:p w:rsidR="00BB74B3" w:rsidRDefault="00BB74B3" w:rsidP="00BB74B3">
            <w:pPr>
              <w:spacing w:line="240" w:lineRule="atLeast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Марка измерительного комплекса</w:t>
            </w:r>
          </w:p>
        </w:tc>
      </w:tr>
      <w:tr w:rsidR="00BB74B3" w:rsidTr="00BB74B3">
        <w:tc>
          <w:tcPr>
            <w:tcW w:w="10480" w:type="dxa"/>
          </w:tcPr>
          <w:p w:rsidR="00BB74B3" w:rsidRPr="00BB74B3" w:rsidRDefault="00BB74B3" w:rsidP="00BB74B3">
            <w:pPr>
              <w:spacing w:line="240" w:lineRule="atLeast"/>
              <w:jc w:val="both"/>
              <w:rPr>
                <w:bCs/>
              </w:rPr>
            </w:pPr>
            <w:r w:rsidRPr="00BB74B3">
              <w:rPr>
                <w:bCs/>
              </w:rPr>
              <w:t>СГ-ЭКВ</w:t>
            </w:r>
            <w:r w:rsidRPr="00BB74B3">
              <w:rPr>
                <w:bCs/>
                <w:vertAlign w:val="subscript"/>
              </w:rPr>
              <w:t>3</w:t>
            </w:r>
            <w:r w:rsidRPr="00BB74B3">
              <w:rPr>
                <w:bCs/>
              </w:rPr>
              <w:t>- ________ – ______ - _______ / _______</w:t>
            </w:r>
          </w:p>
        </w:tc>
      </w:tr>
    </w:tbl>
    <w:p w:rsidR="0080566E" w:rsidRDefault="00D75CAC" w:rsidP="00BB74B3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 xml:space="preserve">   </w:t>
      </w:r>
    </w:p>
    <w:p w:rsidR="0080566E" w:rsidRDefault="00BB74B3" w:rsidP="00BB74B3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Заказчик</w:t>
      </w:r>
    </w:p>
    <w:p w:rsidR="00BB74B3" w:rsidRDefault="00BB74B3" w:rsidP="00BB74B3">
      <w:pPr>
        <w:spacing w:after="0" w:line="240" w:lineRule="atLeast"/>
        <w:jc w:val="both"/>
        <w:rPr>
          <w:b/>
          <w:bCs/>
        </w:rPr>
      </w:pPr>
      <w:r>
        <w:rPr>
          <w:b/>
          <w:bCs/>
        </w:rPr>
        <w:t>_________________________________</w:t>
      </w:r>
    </w:p>
    <w:p w:rsidR="0080566E" w:rsidRDefault="0080566E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BB74B3" w:rsidRDefault="00BB74B3" w:rsidP="002A2C80">
      <w:pPr>
        <w:spacing w:after="0" w:line="240" w:lineRule="atLeast"/>
        <w:jc w:val="center"/>
        <w:rPr>
          <w:b/>
          <w:bCs/>
        </w:rPr>
      </w:pPr>
    </w:p>
    <w:p w:rsidR="0080566E" w:rsidRDefault="0080566E" w:rsidP="002A2C80">
      <w:pPr>
        <w:spacing w:after="0" w:line="240" w:lineRule="atLeast"/>
        <w:jc w:val="center"/>
        <w:rPr>
          <w:b/>
          <w:bCs/>
        </w:rPr>
      </w:pPr>
    </w:p>
    <w:p w:rsidR="0080566E" w:rsidRDefault="0080566E" w:rsidP="0080566E">
      <w:pPr>
        <w:jc w:val="center"/>
        <w:rPr>
          <w:b/>
          <w:sz w:val="24"/>
          <w:szCs w:val="24"/>
        </w:rPr>
      </w:pPr>
      <w:r w:rsidRPr="00315D2D">
        <w:rPr>
          <w:b/>
          <w:sz w:val="24"/>
          <w:szCs w:val="24"/>
        </w:rPr>
        <w:t>По вопросам продаж и поддержки обращайтесь:</w:t>
      </w:r>
    </w:p>
    <w:tbl>
      <w:tblPr>
        <w:tblStyle w:val="a3"/>
        <w:tblW w:w="1084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871"/>
        <w:gridCol w:w="3647"/>
        <w:gridCol w:w="3323"/>
      </w:tblGrid>
      <w:tr w:rsidR="0080566E" w:rsidRPr="00AC1F0A" w:rsidTr="00AE1109">
        <w:trPr>
          <w:trHeight w:val="4066"/>
        </w:trPr>
        <w:tc>
          <w:tcPr>
            <w:tcW w:w="3871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рхангельск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8182)63-90-72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А</w:t>
            </w:r>
            <w:r w:rsidRPr="00AC1F0A">
              <w:rPr>
                <w:sz w:val="20"/>
                <w:szCs w:val="20"/>
              </w:rPr>
              <w:t>стана   +7(7172)727-132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елгород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4722)40-23-64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Б</w:t>
            </w:r>
            <w:r w:rsidRPr="00AC1F0A">
              <w:rPr>
                <w:sz w:val="20"/>
                <w:szCs w:val="20"/>
              </w:rPr>
              <w:t>рянск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4832)59-03-52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ладивосток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423)249-28-31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олгоград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844)278-03-48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ологда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8172)26-41-59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В</w:t>
            </w:r>
            <w:r w:rsidRPr="00AC1F0A">
              <w:rPr>
                <w:sz w:val="20"/>
                <w:szCs w:val="20"/>
              </w:rPr>
              <w:t>оронеж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473)204-51-73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Е</w:t>
            </w:r>
            <w:r w:rsidRPr="00AC1F0A">
              <w:rPr>
                <w:sz w:val="20"/>
                <w:szCs w:val="20"/>
              </w:rPr>
              <w:t>катеринбург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343)384-55-89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ваново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4932)77-34-06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И</w:t>
            </w:r>
            <w:r w:rsidRPr="00AC1F0A">
              <w:rPr>
                <w:sz w:val="20"/>
                <w:szCs w:val="20"/>
              </w:rPr>
              <w:t>жевск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3412)26-03-58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843)206-01-48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алининград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4012)72-03-81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алуга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4842)92-23-67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емерово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3842)65-04-62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иров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8332)68-02-04  </w:t>
            </w:r>
          </w:p>
        </w:tc>
        <w:tc>
          <w:tcPr>
            <w:tcW w:w="3647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раснодар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861)203-40-90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расноярск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391)204-63-61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К</w:t>
            </w:r>
            <w:r w:rsidRPr="00AC1F0A">
              <w:rPr>
                <w:sz w:val="20"/>
                <w:szCs w:val="20"/>
              </w:rPr>
              <w:t>урск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4712)77-13-04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Л</w:t>
            </w:r>
            <w:r w:rsidRPr="00AC1F0A">
              <w:rPr>
                <w:sz w:val="20"/>
                <w:szCs w:val="20"/>
              </w:rPr>
              <w:t>ипецк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4742)52-20-81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агнитогорск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3519)55-03-13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осква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495)268-04-70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М</w:t>
            </w:r>
            <w:r w:rsidRPr="00AC1F0A">
              <w:rPr>
                <w:sz w:val="20"/>
                <w:szCs w:val="20"/>
              </w:rPr>
              <w:t>урманск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8152)59-64-93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абережные Челны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8552)20-53-41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ижний Новгород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831)429-08-12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овокузнецк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3843)20-46-81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Н</w:t>
            </w:r>
            <w:r w:rsidRPr="00AC1F0A">
              <w:rPr>
                <w:sz w:val="20"/>
                <w:szCs w:val="20"/>
              </w:rPr>
              <w:t>овосибирск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383)227-86-73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рел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4862)44-53-42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О</w:t>
            </w:r>
            <w:r w:rsidRPr="00AC1F0A">
              <w:rPr>
                <w:sz w:val="20"/>
                <w:szCs w:val="20"/>
              </w:rPr>
              <w:t>ренбург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3532)37-68-04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енза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8412)22-31-16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П</w:t>
            </w:r>
            <w:r w:rsidRPr="00AC1F0A">
              <w:rPr>
                <w:sz w:val="20"/>
                <w:szCs w:val="20"/>
              </w:rPr>
              <w:t>ермь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342)205-81-47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остов-на-Дону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863)308-18-15  </w:t>
            </w:r>
          </w:p>
        </w:tc>
        <w:tc>
          <w:tcPr>
            <w:tcW w:w="3323" w:type="dxa"/>
          </w:tcPr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Р</w:t>
            </w:r>
            <w:r w:rsidRPr="00AC1F0A">
              <w:rPr>
                <w:sz w:val="20"/>
                <w:szCs w:val="20"/>
              </w:rPr>
              <w:t>язань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4912)46-61-64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амара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846)206-03-16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анкт-Петербург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812)309-46-40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аратов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845)249-38-78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моленск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4812)29-41-54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очи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862)225-72-31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С</w:t>
            </w:r>
            <w:r w:rsidRPr="00AC1F0A">
              <w:rPr>
                <w:sz w:val="20"/>
                <w:szCs w:val="20"/>
              </w:rPr>
              <w:t>таврополь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8652)20-65-13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верь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 xml:space="preserve">4822)63-31-35 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омск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3822)98-41-53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ула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4872)74-02-29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Т</w:t>
            </w:r>
            <w:r w:rsidRPr="00AC1F0A">
              <w:rPr>
                <w:sz w:val="20"/>
                <w:szCs w:val="20"/>
              </w:rPr>
              <w:t>юмень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3452)66-21-18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льяновск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8422)24-23-59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У</w:t>
            </w:r>
            <w:r w:rsidRPr="00AC1F0A">
              <w:rPr>
                <w:sz w:val="20"/>
                <w:szCs w:val="20"/>
              </w:rPr>
              <w:t>фа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347)229-48-12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елябинск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351)202-03-61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Ч</w:t>
            </w:r>
            <w:r w:rsidRPr="00AC1F0A">
              <w:rPr>
                <w:sz w:val="20"/>
                <w:szCs w:val="20"/>
              </w:rPr>
              <w:t>ереповец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8202)49-02-64  </w:t>
            </w:r>
          </w:p>
          <w:p w:rsidR="0080566E" w:rsidRPr="00AC1F0A" w:rsidRDefault="0080566E" w:rsidP="00AE1109">
            <w:pPr>
              <w:rPr>
                <w:sz w:val="20"/>
                <w:szCs w:val="20"/>
              </w:rPr>
            </w:pPr>
            <w:r w:rsidRPr="00AC1F0A">
              <w:rPr>
                <w:bCs/>
                <w:sz w:val="20"/>
                <w:szCs w:val="20"/>
              </w:rPr>
              <w:t>Я</w:t>
            </w:r>
            <w:r w:rsidRPr="00AC1F0A">
              <w:rPr>
                <w:sz w:val="20"/>
                <w:szCs w:val="20"/>
              </w:rPr>
              <w:t>рославль</w:t>
            </w:r>
            <w:proofErr w:type="gramStart"/>
            <w:r w:rsidRPr="00AC1F0A">
              <w:rPr>
                <w:sz w:val="20"/>
                <w:szCs w:val="20"/>
              </w:rPr>
              <w:t xml:space="preserve">   (</w:t>
            </w:r>
            <w:proofErr w:type="gramEnd"/>
            <w:r w:rsidRPr="00AC1F0A">
              <w:rPr>
                <w:sz w:val="20"/>
                <w:szCs w:val="20"/>
              </w:rPr>
              <w:t>4852)69-52-93  </w:t>
            </w:r>
          </w:p>
        </w:tc>
      </w:tr>
    </w:tbl>
    <w:p w:rsidR="0080566E" w:rsidRDefault="0080566E" w:rsidP="0080566E">
      <w:pPr>
        <w:spacing w:after="0" w:line="240" w:lineRule="auto"/>
        <w:jc w:val="center"/>
        <w:rPr>
          <w:b/>
        </w:rPr>
      </w:pPr>
    </w:p>
    <w:p w:rsidR="0080566E" w:rsidRPr="00B70726" w:rsidRDefault="0080566E" w:rsidP="0080566E">
      <w:pPr>
        <w:spacing w:after="0" w:line="240" w:lineRule="auto"/>
        <w:jc w:val="center"/>
      </w:pPr>
      <w:r w:rsidRPr="00315D2D">
        <w:rPr>
          <w:b/>
        </w:rPr>
        <w:t>Единый адрес:</w:t>
      </w:r>
      <w:r>
        <w:t xml:space="preserve"> kgz</w:t>
      </w:r>
      <w:r w:rsidRPr="00AC1F0A">
        <w:t>@nt-rt.ru</w:t>
      </w:r>
      <w:r w:rsidR="00322A64">
        <w:t xml:space="preserve">  </w:t>
      </w:r>
    </w:p>
    <w:p w:rsidR="0080566E" w:rsidRPr="001D7370" w:rsidRDefault="0080566E" w:rsidP="002A2C80">
      <w:pPr>
        <w:spacing w:after="0" w:line="240" w:lineRule="atLeast"/>
        <w:jc w:val="center"/>
        <w:rPr>
          <w:b/>
          <w:bCs/>
        </w:rPr>
      </w:pPr>
    </w:p>
    <w:sectPr w:rsidR="0080566E" w:rsidRPr="001D7370" w:rsidSect="00F61541">
      <w:pgSz w:w="11906" w:h="16838"/>
      <w:pgMar w:top="284" w:right="707" w:bottom="142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643FB0"/>
    <w:multiLevelType w:val="multilevel"/>
    <w:tmpl w:val="F37EBD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6731A4C"/>
    <w:multiLevelType w:val="multilevel"/>
    <w:tmpl w:val="1F649D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18514A"/>
    <w:multiLevelType w:val="multilevel"/>
    <w:tmpl w:val="89DC62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8066EBD"/>
    <w:multiLevelType w:val="hybridMultilevel"/>
    <w:tmpl w:val="C8BA23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080241"/>
    <w:multiLevelType w:val="multilevel"/>
    <w:tmpl w:val="2EE2ED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A4B1A5C"/>
    <w:multiLevelType w:val="multilevel"/>
    <w:tmpl w:val="DD1612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CEE2B96"/>
    <w:multiLevelType w:val="multilevel"/>
    <w:tmpl w:val="8DA684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2CF4426"/>
    <w:multiLevelType w:val="multilevel"/>
    <w:tmpl w:val="501002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142171DE"/>
    <w:multiLevelType w:val="multilevel"/>
    <w:tmpl w:val="2FDC7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17BD5226"/>
    <w:multiLevelType w:val="multilevel"/>
    <w:tmpl w:val="78DAAC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7C4610A"/>
    <w:multiLevelType w:val="multilevel"/>
    <w:tmpl w:val="E99826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7D15C48"/>
    <w:multiLevelType w:val="multilevel"/>
    <w:tmpl w:val="F65A5D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8B91E8E"/>
    <w:multiLevelType w:val="multilevel"/>
    <w:tmpl w:val="C99A9E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9A34AC5"/>
    <w:multiLevelType w:val="multilevel"/>
    <w:tmpl w:val="3A5E91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 w15:restartNumberingAfterBreak="0">
    <w:nsid w:val="1C465769"/>
    <w:multiLevelType w:val="multilevel"/>
    <w:tmpl w:val="61186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21A85D04"/>
    <w:multiLevelType w:val="multilevel"/>
    <w:tmpl w:val="7194D27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2BDE1A84"/>
    <w:multiLevelType w:val="multilevel"/>
    <w:tmpl w:val="E18098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2C1F632C"/>
    <w:multiLevelType w:val="multilevel"/>
    <w:tmpl w:val="C74C40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CCD01B1"/>
    <w:multiLevelType w:val="multilevel"/>
    <w:tmpl w:val="070484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3061375A"/>
    <w:multiLevelType w:val="hybridMultilevel"/>
    <w:tmpl w:val="B294449E"/>
    <w:lvl w:ilvl="0" w:tplc="EBB2B4A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0" w15:restartNumberingAfterBreak="0">
    <w:nsid w:val="35E01580"/>
    <w:multiLevelType w:val="hybridMultilevel"/>
    <w:tmpl w:val="6B2606BC"/>
    <w:lvl w:ilvl="0" w:tplc="24E4BEB2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D0D07"/>
    <w:multiLevelType w:val="multilevel"/>
    <w:tmpl w:val="0EE47B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C776C83"/>
    <w:multiLevelType w:val="multilevel"/>
    <w:tmpl w:val="60984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D720864"/>
    <w:multiLevelType w:val="multilevel"/>
    <w:tmpl w:val="3E2A4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421E3311"/>
    <w:multiLevelType w:val="multilevel"/>
    <w:tmpl w:val="888E4C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49D94E4F"/>
    <w:multiLevelType w:val="multilevel"/>
    <w:tmpl w:val="0B02B4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4CDB2FF7"/>
    <w:multiLevelType w:val="multilevel"/>
    <w:tmpl w:val="B70E0A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D1E4289"/>
    <w:multiLevelType w:val="multilevel"/>
    <w:tmpl w:val="8C089F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F4B3D8E"/>
    <w:multiLevelType w:val="hybridMultilevel"/>
    <w:tmpl w:val="9B50CED6"/>
    <w:lvl w:ilvl="0" w:tplc="C0FC2F44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sz w:val="3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4F970E9D"/>
    <w:multiLevelType w:val="multilevel"/>
    <w:tmpl w:val="896C65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93D31E5"/>
    <w:multiLevelType w:val="multilevel"/>
    <w:tmpl w:val="BF7EE7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5C3B7EA7"/>
    <w:multiLevelType w:val="multilevel"/>
    <w:tmpl w:val="5CF45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693F5C83"/>
    <w:multiLevelType w:val="multilevel"/>
    <w:tmpl w:val="BF384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69EB3341"/>
    <w:multiLevelType w:val="multilevel"/>
    <w:tmpl w:val="DF4642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FA83F17"/>
    <w:multiLevelType w:val="hybridMultilevel"/>
    <w:tmpl w:val="CB727BD6"/>
    <w:lvl w:ilvl="0" w:tplc="2558FB50">
      <w:start w:val="20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1DD68C3"/>
    <w:multiLevelType w:val="multilevel"/>
    <w:tmpl w:val="AF1443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7A96107E"/>
    <w:multiLevelType w:val="multilevel"/>
    <w:tmpl w:val="BD201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7B7D3BAC"/>
    <w:multiLevelType w:val="hybridMultilevel"/>
    <w:tmpl w:val="B4B88894"/>
    <w:lvl w:ilvl="0" w:tplc="7FB002E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8" w15:restartNumberingAfterBreak="0">
    <w:nsid w:val="7D8F1A12"/>
    <w:multiLevelType w:val="hybridMultilevel"/>
    <w:tmpl w:val="479CB022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7F583A5C"/>
    <w:multiLevelType w:val="multilevel"/>
    <w:tmpl w:val="5C2C6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7"/>
  </w:num>
  <w:num w:numId="2">
    <w:abstractNumId w:val="13"/>
  </w:num>
  <w:num w:numId="3">
    <w:abstractNumId w:val="10"/>
  </w:num>
  <w:num w:numId="4">
    <w:abstractNumId w:val="33"/>
  </w:num>
  <w:num w:numId="5">
    <w:abstractNumId w:val="5"/>
  </w:num>
  <w:num w:numId="6">
    <w:abstractNumId w:val="21"/>
  </w:num>
  <w:num w:numId="7">
    <w:abstractNumId w:val="2"/>
  </w:num>
  <w:num w:numId="8">
    <w:abstractNumId w:val="29"/>
  </w:num>
  <w:num w:numId="9">
    <w:abstractNumId w:val="15"/>
  </w:num>
  <w:num w:numId="10">
    <w:abstractNumId w:val="24"/>
  </w:num>
  <w:num w:numId="11">
    <w:abstractNumId w:val="26"/>
  </w:num>
  <w:num w:numId="12">
    <w:abstractNumId w:val="25"/>
  </w:num>
  <w:num w:numId="13">
    <w:abstractNumId w:val="31"/>
  </w:num>
  <w:num w:numId="14">
    <w:abstractNumId w:val="16"/>
  </w:num>
  <w:num w:numId="15">
    <w:abstractNumId w:val="36"/>
  </w:num>
  <w:num w:numId="16">
    <w:abstractNumId w:val="14"/>
  </w:num>
  <w:num w:numId="17">
    <w:abstractNumId w:val="32"/>
  </w:num>
  <w:num w:numId="18">
    <w:abstractNumId w:val="35"/>
  </w:num>
  <w:num w:numId="19">
    <w:abstractNumId w:val="17"/>
  </w:num>
  <w:num w:numId="20">
    <w:abstractNumId w:val="11"/>
  </w:num>
  <w:num w:numId="21">
    <w:abstractNumId w:val="7"/>
  </w:num>
  <w:num w:numId="22">
    <w:abstractNumId w:val="12"/>
  </w:num>
  <w:num w:numId="23">
    <w:abstractNumId w:val="22"/>
  </w:num>
  <w:num w:numId="24">
    <w:abstractNumId w:val="6"/>
  </w:num>
  <w:num w:numId="25">
    <w:abstractNumId w:val="4"/>
  </w:num>
  <w:num w:numId="26">
    <w:abstractNumId w:val="1"/>
  </w:num>
  <w:num w:numId="27">
    <w:abstractNumId w:val="23"/>
  </w:num>
  <w:num w:numId="28">
    <w:abstractNumId w:val="0"/>
  </w:num>
  <w:num w:numId="29">
    <w:abstractNumId w:val="30"/>
  </w:num>
  <w:num w:numId="30">
    <w:abstractNumId w:val="28"/>
  </w:num>
  <w:num w:numId="31">
    <w:abstractNumId w:val="19"/>
  </w:num>
  <w:num w:numId="32">
    <w:abstractNumId w:val="38"/>
  </w:num>
  <w:num w:numId="33">
    <w:abstractNumId w:val="18"/>
  </w:num>
  <w:num w:numId="34">
    <w:abstractNumId w:val="8"/>
  </w:num>
  <w:num w:numId="35">
    <w:abstractNumId w:val="9"/>
  </w:num>
  <w:num w:numId="36">
    <w:abstractNumId w:val="39"/>
  </w:num>
  <w:num w:numId="37">
    <w:abstractNumId w:val="3"/>
  </w:num>
  <w:num w:numId="38">
    <w:abstractNumId w:val="34"/>
  </w:num>
  <w:num w:numId="39">
    <w:abstractNumId w:val="20"/>
  </w:num>
  <w:num w:numId="40">
    <w:abstractNumId w:val="3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20CA3"/>
    <w:rsid w:val="0000123B"/>
    <w:rsid w:val="00003912"/>
    <w:rsid w:val="000129ED"/>
    <w:rsid w:val="000138AE"/>
    <w:rsid w:val="0001461B"/>
    <w:rsid w:val="000147D7"/>
    <w:rsid w:val="00031749"/>
    <w:rsid w:val="000F321D"/>
    <w:rsid w:val="0014338E"/>
    <w:rsid w:val="001860E2"/>
    <w:rsid w:val="001B2442"/>
    <w:rsid w:val="001D20B7"/>
    <w:rsid w:val="001D7370"/>
    <w:rsid w:val="001E0FB7"/>
    <w:rsid w:val="00202FA2"/>
    <w:rsid w:val="0021019E"/>
    <w:rsid w:val="00220898"/>
    <w:rsid w:val="0022711B"/>
    <w:rsid w:val="00274951"/>
    <w:rsid w:val="00274A9B"/>
    <w:rsid w:val="002A093E"/>
    <w:rsid w:val="002A2C80"/>
    <w:rsid w:val="002B7DF4"/>
    <w:rsid w:val="002E401F"/>
    <w:rsid w:val="002E6F83"/>
    <w:rsid w:val="00313EE8"/>
    <w:rsid w:val="00315D2D"/>
    <w:rsid w:val="00322A64"/>
    <w:rsid w:val="0035695F"/>
    <w:rsid w:val="003C76E5"/>
    <w:rsid w:val="003D1974"/>
    <w:rsid w:val="003E7129"/>
    <w:rsid w:val="00406FB5"/>
    <w:rsid w:val="00435D36"/>
    <w:rsid w:val="00465B96"/>
    <w:rsid w:val="00491224"/>
    <w:rsid w:val="00496AD1"/>
    <w:rsid w:val="004B4D20"/>
    <w:rsid w:val="004C0403"/>
    <w:rsid w:val="004C120D"/>
    <w:rsid w:val="004C40C6"/>
    <w:rsid w:val="004C77D9"/>
    <w:rsid w:val="004D7BF8"/>
    <w:rsid w:val="004E73B3"/>
    <w:rsid w:val="004E7915"/>
    <w:rsid w:val="004F1942"/>
    <w:rsid w:val="005142A7"/>
    <w:rsid w:val="005419D9"/>
    <w:rsid w:val="0057347B"/>
    <w:rsid w:val="005B09B4"/>
    <w:rsid w:val="005B5F1E"/>
    <w:rsid w:val="005E0FED"/>
    <w:rsid w:val="005F7AA6"/>
    <w:rsid w:val="00621126"/>
    <w:rsid w:val="006602C6"/>
    <w:rsid w:val="006763AB"/>
    <w:rsid w:val="00704BA7"/>
    <w:rsid w:val="00724314"/>
    <w:rsid w:val="00731363"/>
    <w:rsid w:val="00740A51"/>
    <w:rsid w:val="00745243"/>
    <w:rsid w:val="00745F5B"/>
    <w:rsid w:val="00762BEE"/>
    <w:rsid w:val="00784D05"/>
    <w:rsid w:val="00785B16"/>
    <w:rsid w:val="007D0A78"/>
    <w:rsid w:val="0080566E"/>
    <w:rsid w:val="00832349"/>
    <w:rsid w:val="00833768"/>
    <w:rsid w:val="00861522"/>
    <w:rsid w:val="0088072B"/>
    <w:rsid w:val="00897984"/>
    <w:rsid w:val="008B7F9C"/>
    <w:rsid w:val="008E1278"/>
    <w:rsid w:val="0092310A"/>
    <w:rsid w:val="00965B28"/>
    <w:rsid w:val="009809A0"/>
    <w:rsid w:val="00A24349"/>
    <w:rsid w:val="00A36291"/>
    <w:rsid w:val="00A85692"/>
    <w:rsid w:val="00AC1F0A"/>
    <w:rsid w:val="00AE728A"/>
    <w:rsid w:val="00AF321D"/>
    <w:rsid w:val="00AF3736"/>
    <w:rsid w:val="00B11590"/>
    <w:rsid w:val="00B14832"/>
    <w:rsid w:val="00B533FF"/>
    <w:rsid w:val="00B5429F"/>
    <w:rsid w:val="00B64DAD"/>
    <w:rsid w:val="00B70933"/>
    <w:rsid w:val="00B90ACD"/>
    <w:rsid w:val="00B92B55"/>
    <w:rsid w:val="00BB238B"/>
    <w:rsid w:val="00BB40FD"/>
    <w:rsid w:val="00BB74B3"/>
    <w:rsid w:val="00BC1F98"/>
    <w:rsid w:val="00BD19C8"/>
    <w:rsid w:val="00BD5D90"/>
    <w:rsid w:val="00BF0884"/>
    <w:rsid w:val="00C03B62"/>
    <w:rsid w:val="00C0473A"/>
    <w:rsid w:val="00C217E4"/>
    <w:rsid w:val="00C24733"/>
    <w:rsid w:val="00C2670E"/>
    <w:rsid w:val="00C64D4C"/>
    <w:rsid w:val="00C81261"/>
    <w:rsid w:val="00CA025F"/>
    <w:rsid w:val="00CD23A0"/>
    <w:rsid w:val="00CE1BAE"/>
    <w:rsid w:val="00CF2D6F"/>
    <w:rsid w:val="00CF7772"/>
    <w:rsid w:val="00D0019C"/>
    <w:rsid w:val="00D02B90"/>
    <w:rsid w:val="00D07971"/>
    <w:rsid w:val="00D3007A"/>
    <w:rsid w:val="00D311C8"/>
    <w:rsid w:val="00D43D95"/>
    <w:rsid w:val="00D63316"/>
    <w:rsid w:val="00D75CAC"/>
    <w:rsid w:val="00D97247"/>
    <w:rsid w:val="00DE37C6"/>
    <w:rsid w:val="00DF3724"/>
    <w:rsid w:val="00DF7EAE"/>
    <w:rsid w:val="00E36EBC"/>
    <w:rsid w:val="00E543B7"/>
    <w:rsid w:val="00E66546"/>
    <w:rsid w:val="00E83E32"/>
    <w:rsid w:val="00E87FF9"/>
    <w:rsid w:val="00EA18E0"/>
    <w:rsid w:val="00EA3E63"/>
    <w:rsid w:val="00EC3076"/>
    <w:rsid w:val="00F127BF"/>
    <w:rsid w:val="00F17099"/>
    <w:rsid w:val="00F20CA3"/>
    <w:rsid w:val="00F3057A"/>
    <w:rsid w:val="00F61541"/>
    <w:rsid w:val="00F83D56"/>
    <w:rsid w:val="00F93F72"/>
    <w:rsid w:val="00FB6313"/>
    <w:rsid w:val="00FC33E5"/>
    <w:rsid w:val="00FD13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10EAC34-1757-4AEC-8B5C-001D606732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64DAD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link w:val="20"/>
    <w:uiPriority w:val="9"/>
    <w:qFormat/>
    <w:rsid w:val="0000123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4">
    <w:name w:val="heading 4"/>
    <w:basedOn w:val="a"/>
    <w:next w:val="a"/>
    <w:link w:val="40"/>
    <w:uiPriority w:val="9"/>
    <w:unhideWhenUsed/>
    <w:qFormat/>
    <w:rsid w:val="002E6F83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E127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8E1278"/>
    <w:rPr>
      <w:color w:val="0000FF"/>
      <w:u w:val="single"/>
    </w:rPr>
  </w:style>
  <w:style w:type="character" w:styleId="a5">
    <w:name w:val="Strong"/>
    <w:basedOn w:val="a0"/>
    <w:uiPriority w:val="22"/>
    <w:qFormat/>
    <w:rsid w:val="008E1278"/>
    <w:rPr>
      <w:b/>
      <w:bCs/>
    </w:rPr>
  </w:style>
  <w:style w:type="paragraph" w:styleId="a6">
    <w:name w:val="Normal (Web)"/>
    <w:basedOn w:val="a"/>
    <w:uiPriority w:val="99"/>
    <w:rsid w:val="00315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F83D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F83D56"/>
    <w:rPr>
      <w:rFonts w:ascii="Segoe UI" w:hAnsi="Segoe UI" w:cs="Segoe UI"/>
      <w:sz w:val="18"/>
      <w:szCs w:val="18"/>
    </w:rPr>
  </w:style>
  <w:style w:type="character" w:customStyle="1" w:styleId="spanfeel">
    <w:name w:val="span_feel"/>
    <w:basedOn w:val="a0"/>
    <w:rsid w:val="0000123B"/>
  </w:style>
  <w:style w:type="character" w:customStyle="1" w:styleId="spangabar">
    <w:name w:val="span_gabar"/>
    <w:basedOn w:val="a0"/>
    <w:rsid w:val="0000123B"/>
  </w:style>
  <w:style w:type="character" w:customStyle="1" w:styleId="20">
    <w:name w:val="Заголовок 2 Знак"/>
    <w:basedOn w:val="a0"/>
    <w:link w:val="2"/>
    <w:uiPriority w:val="9"/>
    <w:rsid w:val="0000123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40">
    <w:name w:val="Заголовок 4 Знак"/>
    <w:basedOn w:val="a0"/>
    <w:link w:val="4"/>
    <w:uiPriority w:val="9"/>
    <w:rsid w:val="002E6F83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customStyle="1" w:styleId="10">
    <w:name w:val="Заголовок 1 Знак"/>
    <w:basedOn w:val="a0"/>
    <w:link w:val="1"/>
    <w:uiPriority w:val="9"/>
    <w:rsid w:val="00B64DAD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9">
    <w:name w:val="List Paragraph"/>
    <w:basedOn w:val="a"/>
    <w:uiPriority w:val="34"/>
    <w:qFormat/>
    <w:rsid w:val="00A243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4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7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6849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235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2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52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3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1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66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2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0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78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0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2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99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0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1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5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63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49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6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0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8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821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728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221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6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009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14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786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724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41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16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64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32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846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232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195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4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9137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2634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56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700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566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16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428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703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098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56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659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8921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477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093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06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57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02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9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7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85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1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65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12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34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12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3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88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6023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233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87970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7208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825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55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66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34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169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61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93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27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66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14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202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923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35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0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871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362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804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5705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115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908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911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0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58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862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03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864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907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675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913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7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73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63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99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47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161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96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41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96338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340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7617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492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51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6634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40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96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470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3540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818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62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585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07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8414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528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08479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4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29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73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778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51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519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8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130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3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117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9236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930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488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451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79442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565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90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714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03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078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776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0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177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543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88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063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42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072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96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8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387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5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2353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0606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61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85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8023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986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3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23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465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35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962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79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0495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46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816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2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3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21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73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1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67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640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57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078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267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06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98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9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132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462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812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7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592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77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4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06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1708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9703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82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836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938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1061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023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408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4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011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2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12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4428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7691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6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47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529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44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276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86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48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802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7666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887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64214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141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824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99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02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96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048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961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1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9204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634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435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34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12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3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82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04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8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448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74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68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83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985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8375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58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403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02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60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229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1684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85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71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494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433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590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136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213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196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081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68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96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560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79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113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69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5555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075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9390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99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0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84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31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4748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43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780574">
          <w:marLeft w:val="228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1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1033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6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1150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88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3707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7743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463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3756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3077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216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843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223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00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845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3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27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41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36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487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37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307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9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809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99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16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459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537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26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17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297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4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2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359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28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5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1606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767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27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791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597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14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057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29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3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698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241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636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545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807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375460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1875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48948">
          <w:marLeft w:val="285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5943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80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82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254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254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50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39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5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2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951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93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94049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74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8985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6309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0328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2420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7145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387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7204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2418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103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5532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38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07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482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12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87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49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193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6001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4206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39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0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0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4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1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16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8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49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A517851-EEDE-4DA3-B51F-81FC85E813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1444</TotalTime>
  <Pages>2</Pages>
  <Words>795</Words>
  <Characters>4535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КЗГО, опросный лист на измерительные комплексы СГ-ЭК. Бланк заказа для узлов учета газа СГЭК. Продажа оборудования производства завода-производителя Камский завод газового оборудования, Пермь. Дилер ГКНТ. Поставка Россия, Казахстан.</dc:title>
  <dc:subject>КЗГО, опросный лист на измерительные комплексы СГ-ЭК. Бланк заказа для узлов учета газа СГЭК. Продажа оборудования производства завода-производителя Камский завод газового оборудования, Пермь. Дилер ГКНТ. Поставка Россия, Казахстан.</dc:subject>
  <dc:creator>www.kzgo.nt-rt.ru</dc:creator>
  <cp:keywords>КЗГО, опросный, лист, измерительные, комплексы, СГ-ЭК, бланк, заказа, узлов, учета, газа, СГЭК, продажа, производства, изготовителя, Камский, завод, газового, оборудования, Пермь, дилер, ГКНТ, поставка, Россия, Казахстан.</cp:keywords>
  <dc:description/>
  <cp:lastModifiedBy>Катя</cp:lastModifiedBy>
  <cp:revision>106</cp:revision>
  <cp:lastPrinted>2015-04-17T19:52:00Z</cp:lastPrinted>
  <dcterms:created xsi:type="dcterms:W3CDTF">2015-04-17T17:36:00Z</dcterms:created>
  <dcterms:modified xsi:type="dcterms:W3CDTF">2015-10-13T16:59:00Z</dcterms:modified>
</cp:coreProperties>
</file>